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1EA2" w:rsidRDefault="00380A08" w:rsidP="00C81EA2">
      <w:r>
        <w:rPr>
          <w:noProof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238.15pt;margin-top:-26.6pt;width:195pt;height:155.25pt;z-index:251659264">
            <v:textbox>
              <w:txbxContent>
                <w:p w:rsidR="00C81EA2" w:rsidRPr="00C81EA2" w:rsidRDefault="00C81EA2" w:rsidP="00C81EA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18"/>
                      <w:szCs w:val="18"/>
                      <w:lang w:eastAsia="fr-FR"/>
                    </w:rPr>
                    <w:t xml:space="preserve">Couleur : </w:t>
                  </w:r>
                  <w:r w:rsidRPr="00C81EA2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fr-FR"/>
                    </w:rPr>
                    <w:t>Bleu.</w:t>
                  </w:r>
                </w:p>
                <w:p w:rsidR="00C81EA2" w:rsidRPr="00C81EA2" w:rsidRDefault="00C81EA2" w:rsidP="00C81EA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18"/>
                      <w:szCs w:val="18"/>
                      <w:lang w:eastAsia="fr-FR"/>
                    </w:rPr>
                    <w:t xml:space="preserve">Dimensions : </w:t>
                  </w:r>
                  <w:r w:rsidRPr="00C81EA2">
                    <w:rPr>
                      <w:rFonts w:ascii="Verdana" w:eastAsia="Times New Roman" w:hAnsi="Verdana" w:cs="Times New Roman"/>
                      <w:b/>
                      <w:bCs/>
                      <w:sz w:val="18"/>
                      <w:szCs w:val="18"/>
                      <w:lang w:eastAsia="fr-FR"/>
                    </w:rPr>
                    <w:t>19 x 40 cm.</w:t>
                  </w:r>
                </w:p>
                <w:p w:rsidR="00C81EA2" w:rsidRPr="00C81EA2" w:rsidRDefault="00C81EA2" w:rsidP="00C81EA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18"/>
                      <w:szCs w:val="18"/>
                      <w:lang w:eastAsia="fr-FR"/>
                    </w:rPr>
                    <w:t>Matière : Métal imprimé.</w:t>
                  </w:r>
                </w:p>
                <w:p w:rsidR="00C81EA2" w:rsidRPr="00C81EA2" w:rsidRDefault="00C81EA2" w:rsidP="00C81EA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18"/>
                      <w:szCs w:val="18"/>
                      <w:lang w:eastAsia="fr-FR"/>
                    </w:rPr>
                    <w:t>6 positions d'inclinaisons.</w:t>
                  </w:r>
                </w:p>
                <w:p w:rsidR="00C81EA2" w:rsidRPr="00C81EA2" w:rsidRDefault="00C81EA2" w:rsidP="00C81EA2">
                  <w:pPr>
                    <w:numPr>
                      <w:ilvl w:val="0"/>
                      <w:numId w:val="1"/>
                    </w:numPr>
                    <w:spacing w:before="100" w:beforeAutospacing="1" w:after="240" w:line="240" w:lineRule="auto"/>
                    <w:rPr>
                      <w:rFonts w:ascii="Times New Roman" w:eastAsia="Times New Roman" w:hAnsi="Times New Roman" w:cs="Times New Roman"/>
                      <w:sz w:val="18"/>
                      <w:szCs w:val="18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18"/>
                      <w:szCs w:val="18"/>
                      <w:lang w:eastAsia="fr-FR"/>
                    </w:rPr>
                    <w:t>4 antidérapants pour une stabilité optimale.</w:t>
                  </w:r>
                </w:p>
                <w:p w:rsidR="00C81EA2" w:rsidRPr="00C81EA2" w:rsidRDefault="00C81EA2" w:rsidP="00C81EA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Adapté aux élèves.</w:t>
                  </w:r>
                </w:p>
                <w:p w:rsidR="00C81EA2" w:rsidRPr="00C81EA2" w:rsidRDefault="00C81EA2" w:rsidP="00C81EA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Idéal pour les livres et les cahiers scolaires.</w:t>
                  </w:r>
                </w:p>
                <w:p w:rsidR="00C81EA2" w:rsidRPr="00C81EA2" w:rsidRDefault="00C81EA2" w:rsidP="00C81EA2">
                  <w:pPr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Disponible en rouge et bleu.</w:t>
                  </w:r>
                </w:p>
                <w:p w:rsidR="00C81EA2" w:rsidRPr="00C81EA2" w:rsidRDefault="00C81EA2" w:rsidP="00C81EA2">
                  <w:pPr>
                    <w:pStyle w:val="Paragraphedeliste"/>
                    <w:numPr>
                      <w:ilvl w:val="0"/>
                      <w:numId w:val="1"/>
                    </w:num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6,93€</w:t>
                  </w:r>
                </w:p>
                <w:p w:rsidR="00C81EA2" w:rsidRDefault="00C81EA2"/>
              </w:txbxContent>
            </v:textbox>
          </v:shape>
        </w:pict>
      </w:r>
      <w:r>
        <w:rPr>
          <w:noProof/>
          <w:lang w:eastAsia="fr-FR"/>
        </w:rPr>
        <w:pict>
          <v:roundrect id="_x0000_s1026" style="position:absolute;margin-left:44.65pt;margin-top:-31.1pt;width:420.75pt;height:175.65pt;z-index:251658240" arcsize="10923f">
            <v:textbox style="mso-fit-shape-to-text:t">
              <w:txbxContent>
                <w:p w:rsidR="00C81EA2" w:rsidRPr="00C81EA2" w:rsidRDefault="00C81EA2" w:rsidP="00C81EA2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695450" cy="1695450"/>
                        <wp:effectExtent l="19050" t="0" r="0" b="0"/>
                        <wp:docPr id="5" name="Image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16954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</w:p>
    <w:p w:rsidR="00C81EA2" w:rsidRPr="00C81EA2" w:rsidRDefault="00C81EA2" w:rsidP="00C81EA2"/>
    <w:p w:rsidR="00C81EA2" w:rsidRPr="00C81EA2" w:rsidRDefault="00C81EA2" w:rsidP="00C81EA2"/>
    <w:p w:rsidR="00C81EA2" w:rsidRPr="00C81EA2" w:rsidRDefault="00C81EA2" w:rsidP="00C81EA2"/>
    <w:p w:rsidR="00C81EA2" w:rsidRPr="00C81EA2" w:rsidRDefault="00C81EA2" w:rsidP="00C81EA2"/>
    <w:p w:rsidR="00C81EA2" w:rsidRPr="00C81EA2" w:rsidRDefault="00C81EA2" w:rsidP="00C81EA2"/>
    <w:p w:rsidR="00C81EA2" w:rsidRDefault="00380A08" w:rsidP="00C81EA2">
      <w:r>
        <w:rPr>
          <w:noProof/>
          <w:lang w:eastAsia="fr-FR"/>
        </w:rPr>
        <w:pict>
          <v:roundrect id="_x0000_s1028" style="position:absolute;margin-left:40.15pt;margin-top:.75pt;width:425.25pt;height:156pt;z-index:251660288" arcsize="10923f">
            <v:textbox>
              <w:txbxContent>
                <w:p w:rsidR="00C81EA2" w:rsidRPr="00C81EA2" w:rsidRDefault="00C81EA2" w:rsidP="00C81EA2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304925" cy="1304925"/>
                        <wp:effectExtent l="19050" t="0" r="9525" b="0"/>
                        <wp:docPr id="8" name="Image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7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04925" cy="13049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roundrect>
        </w:pict>
      </w:r>
      <w:r>
        <w:rPr>
          <w:noProof/>
          <w:lang w:eastAsia="fr-FR"/>
        </w:rPr>
        <w:pict>
          <v:shape id="_x0000_s1029" type="#_x0000_t202" style="position:absolute;margin-left:217.15pt;margin-top:8.25pt;width:225.75pt;height:137.25pt;z-index:251661312">
            <v:textbox>
              <w:txbxContent>
                <w:p w:rsidR="00C81EA2" w:rsidRPr="00C81EA2" w:rsidRDefault="00C81EA2" w:rsidP="00C81E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C81E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Hauteur réglable à 9 positions.</w:t>
                  </w:r>
                  <w:r w:rsidRPr="00C81E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C81EA2" w:rsidRPr="00C81EA2" w:rsidRDefault="00C81EA2" w:rsidP="00C81E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C81E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Pour livre ou classeur au format A4 standard.</w:t>
                  </w:r>
                  <w:r w:rsidRPr="00C81E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C81EA2" w:rsidRPr="00C81EA2" w:rsidRDefault="00C81EA2" w:rsidP="00C81E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C81E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 xml:space="preserve">Couleur : </w:t>
                  </w:r>
                  <w:r w:rsidRPr="00C81EA2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fr-FR"/>
                    </w:rPr>
                    <w:t>Argent</w:t>
                  </w: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.</w:t>
                  </w:r>
                  <w:r w:rsidRPr="00C81E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C81EA2" w:rsidRPr="00C81EA2" w:rsidRDefault="00C81EA2" w:rsidP="00C81EA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C81E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2 clips pour maintenir les pages du livre.</w:t>
                  </w:r>
                  <w:r w:rsidRPr="00C81E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C81EA2" w:rsidRPr="00C81EA2" w:rsidRDefault="00C81EA2" w:rsidP="00C81EA2">
                  <w:pPr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C81EA2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Plate-forme extra large pour les livres volumineux.</w:t>
                  </w:r>
                </w:p>
                <w:p w:rsidR="00C81EA2" w:rsidRPr="00C81EA2" w:rsidRDefault="00C81EA2" w:rsidP="00C81EA2">
                  <w:pPr>
                    <w:pStyle w:val="Paragraphedeliste"/>
                    <w:numPr>
                      <w:ilvl w:val="0"/>
                      <w:numId w:val="2"/>
                    </w:numPr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</w:pPr>
                  <w:r w:rsidRPr="00C81EA2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15,48€</w:t>
                  </w:r>
                </w:p>
                <w:p w:rsidR="00C81EA2" w:rsidRPr="00C81EA2" w:rsidRDefault="00C81EA2" w:rsidP="00C81EA2">
                  <w:pPr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</w:p>
    <w:p w:rsidR="00EF7A28" w:rsidRPr="00C81EA2" w:rsidRDefault="00380A08" w:rsidP="00C81EA2">
      <w:pPr>
        <w:jc w:val="right"/>
      </w:pPr>
      <w:r>
        <w:rPr>
          <w:noProof/>
          <w:lang w:eastAsia="fr-FR"/>
        </w:rPr>
        <w:pict>
          <v:shape id="_x0000_s1033" type="#_x0000_t202" style="position:absolute;left:0;text-align:left;margin-left:267.4pt;margin-top:165.8pt;width:183.75pt;height:150.75pt;z-index:251664384">
            <v:textbox>
              <w:txbxContent>
                <w:p w:rsidR="00380A08" w:rsidRPr="00380A08" w:rsidRDefault="00380A08" w:rsidP="00380A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380A08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380A0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 xml:space="preserve">Dimensions : </w:t>
                  </w:r>
                  <w:r w:rsidRPr="00380A0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fr-FR"/>
                    </w:rPr>
                    <w:t>(L</w:t>
                  </w:r>
                  <w:proofErr w:type="gramStart"/>
                  <w:r w:rsidRPr="00380A0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fr-FR"/>
                    </w:rPr>
                    <w:t>)172</w:t>
                  </w:r>
                  <w:proofErr w:type="gramEnd"/>
                  <w:r w:rsidRPr="00380A08">
                    <w:rPr>
                      <w:rFonts w:ascii="Verdana" w:eastAsia="Times New Roman" w:hAnsi="Verdana" w:cs="Times New Roman"/>
                      <w:b/>
                      <w:bCs/>
                      <w:sz w:val="20"/>
                      <w:szCs w:val="20"/>
                      <w:lang w:eastAsia="fr-FR"/>
                    </w:rPr>
                    <w:t xml:space="preserve"> x (P)218 x (H)12 mm.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380A08" w:rsidRPr="00380A08" w:rsidRDefault="00380A08" w:rsidP="00380A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380A08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380A0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Position inclinée réglable en continu.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380A08" w:rsidRPr="00380A08" w:rsidRDefault="00380A08" w:rsidP="00380A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380A08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380A0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Avec clip en métal nickelé.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380A08" w:rsidRPr="00380A08" w:rsidRDefault="00380A08" w:rsidP="00380A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380A08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380A0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Pliable.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380A08" w:rsidRPr="00380A08" w:rsidRDefault="00380A08" w:rsidP="00380A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380A08">
                    <w:rPr>
                      <w:rFonts w:ascii="Times New Roman" w:eastAsia="Times New Roman" w:hAnsi="Symbol" w:cs="Times New Roman"/>
                      <w:sz w:val="24"/>
                      <w:szCs w:val="24"/>
                      <w:lang w:eastAsia="fr-FR"/>
                    </w:rPr>
                    <w:t></w:t>
                  </w:r>
                  <w:r w:rsidRPr="00380A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r-FR"/>
                    </w:rPr>
                    <w:t xml:space="preserve">  </w:t>
                  </w:r>
                  <w:r w:rsidRPr="00380A0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Couleurs disponibles : Noir, bleu, jaune et rouge. 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380A08" w:rsidRPr="00380A08" w:rsidRDefault="00380A08" w:rsidP="00380A08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</w:pPr>
                  <w:r w:rsidRPr="00380A08">
                    <w:rPr>
                      <w:rFonts w:ascii="Times New Roman" w:eastAsia="Times New Roman" w:hAnsi="Symbol" w:cs="Times New Roman"/>
                      <w:sz w:val="24"/>
                      <w:szCs w:val="24"/>
                      <w:lang w:eastAsia="fr-FR"/>
                    </w:rPr>
                    <w:t></w:t>
                  </w:r>
                  <w:r w:rsidRPr="00380A08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fr-FR"/>
                    </w:rPr>
                    <w:t xml:space="preserve">  </w:t>
                  </w:r>
                  <w:r w:rsidRPr="00380A0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Le choix d'une couleur</w:t>
                  </w:r>
                  <w:r w:rsidRPr="00380A08">
                    <w:rPr>
                      <w:rFonts w:ascii="Verdana" w:eastAsia="Times New Roman" w:hAnsi="Verdana" w:cs="Times New Roman"/>
                      <w:sz w:val="24"/>
                      <w:szCs w:val="24"/>
                      <w:lang w:eastAsia="fr-FR"/>
                    </w:rPr>
                    <w:t xml:space="preserve"> </w:t>
                  </w:r>
                  <w:r w:rsidRPr="00380A08">
                    <w:rPr>
                      <w:rFonts w:ascii="Verdana" w:eastAsia="Times New Roman" w:hAnsi="Verdana" w:cs="Times New Roman"/>
                      <w:sz w:val="20"/>
                      <w:szCs w:val="20"/>
                      <w:lang w:eastAsia="fr-FR"/>
                    </w:rPr>
                    <w:t>spéciale n'est pas possible.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</w:t>
                  </w:r>
                </w:p>
                <w:p w:rsidR="00380A08" w:rsidRPr="00380A08" w:rsidRDefault="00380A08" w:rsidP="00380A08">
                  <w:pPr>
                    <w:rPr>
                      <w:sz w:val="28"/>
                      <w:szCs w:val="28"/>
                    </w:rPr>
                  </w:pPr>
                  <w:r w:rsidRPr="00380A08">
                    <w:rPr>
                      <w:rFonts w:ascii="Times New Roman" w:eastAsia="Times New Roman" w:hAnsi="Symbol" w:cs="Times New Roman"/>
                      <w:sz w:val="20"/>
                      <w:szCs w:val="20"/>
                      <w:lang w:eastAsia="fr-FR"/>
                    </w:rPr>
                    <w:t></w:t>
                  </w:r>
                  <w:r w:rsidRPr="00380A08"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fr-FR"/>
                    </w:rPr>
                    <w:t xml:space="preserve">  </w:t>
                  </w:r>
                  <w:r w:rsidRPr="00380A08">
                    <w:rPr>
                      <w:rFonts w:ascii="Verdana" w:eastAsia="Times New Roman" w:hAnsi="Verdana" w:cs="Times New Roman"/>
                      <w:sz w:val="28"/>
                      <w:szCs w:val="28"/>
                      <w:lang w:eastAsia="fr-FR"/>
                    </w:rPr>
                    <w:t>3,23€</w:t>
                  </w:r>
                </w:p>
              </w:txbxContent>
            </v:textbox>
          </v:shape>
        </w:pict>
      </w:r>
      <w:r>
        <w:rPr>
          <w:noProof/>
          <w:lang w:eastAsia="fr-FR"/>
        </w:rPr>
        <w:pict>
          <v:roundrect id="_x0000_s1030" style="position:absolute;left:0;text-align:left;margin-left:36.4pt;margin-top:149.3pt;width:445.5pt;height:178.5pt;z-index:251662336" arcsize="10923f"/>
        </w:pict>
      </w:r>
      <w:r>
        <w:rPr>
          <w:noProof/>
          <w:lang w:eastAsia="fr-FR"/>
        </w:rPr>
        <w:pict>
          <v:shape id="_x0000_s1032" type="#_x0000_t202" style="position:absolute;left:0;text-align:left;margin-left:61.15pt;margin-top:159.05pt;width:2in;height:118.5pt;z-index:251663360" stroked="f">
            <v:textbox>
              <w:txbxContent>
                <w:p w:rsidR="00380A08" w:rsidRDefault="00380A08">
                  <w:r>
                    <w:rPr>
                      <w:noProof/>
                      <w:lang w:eastAsia="fr-FR"/>
                    </w:rPr>
                    <w:drawing>
                      <wp:inline distT="0" distB="0" distL="0" distR="0">
                        <wp:extent cx="1390650" cy="1228725"/>
                        <wp:effectExtent l="19050" t="0" r="0" b="0"/>
                        <wp:docPr id="12" name="Image 5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5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90650" cy="122872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xbxContent>
            </v:textbox>
          </v:shape>
        </w:pict>
      </w:r>
      <w:r>
        <w:rPr>
          <w:noProof/>
          <w:lang w:eastAsia="fr-FR"/>
        </w:rPr>
        <w:drawing>
          <wp:inline distT="0" distB="0" distL="0" distR="0">
            <wp:extent cx="1428750" cy="1428750"/>
            <wp:effectExtent l="19050" t="0" r="0" b="0"/>
            <wp:docPr id="11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F7A28" w:rsidRPr="00C81EA2" w:rsidSect="00EF7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4A9592A"/>
    <w:multiLevelType w:val="hybridMultilevel"/>
    <w:tmpl w:val="D7B01B4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E77CD8"/>
    <w:multiLevelType w:val="multilevel"/>
    <w:tmpl w:val="60A63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C81EA2"/>
    <w:rsid w:val="00380A08"/>
    <w:rsid w:val="00A96947"/>
    <w:rsid w:val="00C81EA2"/>
    <w:rsid w:val="00D25143"/>
    <w:rsid w:val="00EF7A2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1EA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C81E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C81EA2"/>
    <w:rPr>
      <w:rFonts w:ascii="Tahoma" w:hAnsi="Tahoma" w:cs="Tahoma"/>
      <w:sz w:val="16"/>
      <w:szCs w:val="16"/>
    </w:rPr>
  </w:style>
  <w:style w:type="character" w:styleId="lev">
    <w:name w:val="Strong"/>
    <w:basedOn w:val="Policepardfaut"/>
    <w:uiPriority w:val="22"/>
    <w:qFormat/>
    <w:rsid w:val="00C81EA2"/>
    <w:rPr>
      <w:b/>
      <w:bCs/>
    </w:rPr>
  </w:style>
  <w:style w:type="paragraph" w:styleId="Paragraphedeliste">
    <w:name w:val="List Paragraph"/>
    <w:basedOn w:val="Normal"/>
    <w:uiPriority w:val="34"/>
    <w:qFormat/>
    <w:rsid w:val="00C81EA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5453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7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258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33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184A4E-E7C0-440B-82ED-E6C458ADB9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benmrad</dc:creator>
  <cp:keywords/>
  <dc:description/>
  <cp:lastModifiedBy>benmrad</cp:lastModifiedBy>
  <cp:revision>3</cp:revision>
  <dcterms:created xsi:type="dcterms:W3CDTF">2015-11-21T10:04:00Z</dcterms:created>
  <dcterms:modified xsi:type="dcterms:W3CDTF">2015-11-21T10:29:00Z</dcterms:modified>
</cp:coreProperties>
</file>