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426" w:rsidRPr="00C5081F" w:rsidRDefault="00C5081F" w:rsidP="00C5081F">
      <w:pPr>
        <w:pStyle w:val="Titre1"/>
        <w:jc w:val="center"/>
        <w:rPr>
          <w:sz w:val="36"/>
          <w:szCs w:val="36"/>
        </w:rPr>
      </w:pPr>
      <w:r w:rsidRPr="00C5081F">
        <w:rPr>
          <w:sz w:val="36"/>
          <w:szCs w:val="36"/>
        </w:rPr>
        <w:t>Evaluation Type brevet</w:t>
      </w:r>
    </w:p>
    <w:p w:rsidR="00C5081F" w:rsidRDefault="00C5081F">
      <w:r>
        <w:t xml:space="preserve">Durée 1h20. </w:t>
      </w:r>
    </w:p>
    <w:p w:rsidR="00C5081F" w:rsidRPr="00C5081F" w:rsidRDefault="00C5081F" w:rsidP="00C5081F">
      <w:pPr>
        <w:spacing w:before="100" w:beforeAutospacing="1" w:after="100" w:afterAutospacing="1" w:line="240" w:lineRule="auto"/>
        <w:rPr>
          <w:rFonts w:ascii="Comic Sans MS" w:eastAsia="Times New Roman" w:hAnsi="Comic Sans MS" w:cs="Times New Roman"/>
          <w:sz w:val="24"/>
          <w:szCs w:val="24"/>
          <w:lang w:eastAsia="fr-FR"/>
        </w:rPr>
      </w:pPr>
      <w:r w:rsidRPr="00C5081F">
        <w:rPr>
          <w:rFonts w:ascii="Comic Sans MS" w:eastAsia="Times New Roman" w:hAnsi="Comic Sans MS" w:cs="Times New Roman"/>
          <w:sz w:val="24"/>
          <w:szCs w:val="24"/>
          <w:lang w:eastAsia="fr-FR"/>
        </w:rPr>
        <w:t>Le diagramme de Gantt, couramment utilisé en gestion de projet, est l'un des outils les plus efficaces pour représenter visuellement l'état d'avancement des différentes activités (tâches) qui constituent un projet. La colonne de gauche du diagramme énumère toutes les tâches à effectuer, tandis que la ligne d'en-tête représente les unités de temps les plus adaptées au projet (jours, semaines, mois etc.). Chaque tâche est matérialisée par une barre horizontale, dont la position et la longueur représentent la date de début, la durée et la date de fin. Ce diagramme permet donc de visualiser d'un seul coup d'œil :</w:t>
      </w:r>
    </w:p>
    <w:p w:rsidR="00C5081F" w:rsidRPr="00C5081F" w:rsidRDefault="00C5081F" w:rsidP="00C5081F">
      <w:pPr>
        <w:numPr>
          <w:ilvl w:val="0"/>
          <w:numId w:val="1"/>
        </w:numPr>
        <w:spacing w:before="100" w:beforeAutospacing="1" w:after="100" w:afterAutospacing="1" w:line="240" w:lineRule="auto"/>
        <w:rPr>
          <w:rFonts w:ascii="Comic Sans MS" w:eastAsia="Times New Roman" w:hAnsi="Comic Sans MS" w:cs="Times New Roman"/>
          <w:sz w:val="24"/>
          <w:szCs w:val="24"/>
          <w:lang w:eastAsia="fr-FR"/>
        </w:rPr>
      </w:pPr>
      <w:r w:rsidRPr="00C5081F">
        <w:rPr>
          <w:rFonts w:ascii="Comic Sans MS" w:eastAsia="Times New Roman" w:hAnsi="Comic Sans MS" w:cs="Times New Roman"/>
          <w:sz w:val="24"/>
          <w:szCs w:val="24"/>
          <w:lang w:eastAsia="fr-FR"/>
        </w:rPr>
        <w:t>Les différentes tâches à envisager</w:t>
      </w:r>
    </w:p>
    <w:p w:rsidR="00C5081F" w:rsidRPr="00C5081F" w:rsidRDefault="00C5081F" w:rsidP="00C5081F">
      <w:pPr>
        <w:numPr>
          <w:ilvl w:val="0"/>
          <w:numId w:val="1"/>
        </w:numPr>
        <w:spacing w:before="100" w:beforeAutospacing="1" w:after="100" w:afterAutospacing="1" w:line="240" w:lineRule="auto"/>
        <w:rPr>
          <w:rFonts w:ascii="Comic Sans MS" w:eastAsia="Times New Roman" w:hAnsi="Comic Sans MS" w:cs="Times New Roman"/>
          <w:sz w:val="24"/>
          <w:szCs w:val="24"/>
          <w:lang w:eastAsia="fr-FR"/>
        </w:rPr>
      </w:pPr>
      <w:r w:rsidRPr="00C5081F">
        <w:rPr>
          <w:rFonts w:ascii="Comic Sans MS" w:eastAsia="Times New Roman" w:hAnsi="Comic Sans MS" w:cs="Times New Roman"/>
          <w:sz w:val="24"/>
          <w:szCs w:val="24"/>
          <w:lang w:eastAsia="fr-FR"/>
        </w:rPr>
        <w:t>La durée escomptée de chaque tâche</w:t>
      </w:r>
    </w:p>
    <w:p w:rsidR="00C5081F" w:rsidRPr="00C5081F" w:rsidRDefault="00C5081F" w:rsidP="00C5081F">
      <w:pPr>
        <w:spacing w:before="100" w:beforeAutospacing="1" w:after="100" w:afterAutospacing="1" w:line="240" w:lineRule="auto"/>
        <w:rPr>
          <w:rFonts w:ascii="Comic Sans MS" w:eastAsia="Times New Roman" w:hAnsi="Comic Sans MS" w:cs="Times New Roman"/>
          <w:sz w:val="24"/>
          <w:szCs w:val="24"/>
          <w:lang w:eastAsia="fr-FR"/>
        </w:rPr>
      </w:pPr>
      <w:r w:rsidRPr="00C5081F">
        <w:rPr>
          <w:rFonts w:ascii="Comic Sans MS" w:eastAsia="Times New Roman" w:hAnsi="Comic Sans MS" w:cs="Times New Roman"/>
          <w:sz w:val="24"/>
          <w:szCs w:val="24"/>
          <w:lang w:eastAsia="fr-FR"/>
        </w:rPr>
        <w:t>En résumé, un diagramme de Gantt répertorie toutes les tâches à accomplir pour mener le projet à bien, et indique la date à laquelle ces tâches doivent être effectuées (le planning).</w:t>
      </w:r>
    </w:p>
    <w:p w:rsidR="00C5081F" w:rsidRDefault="00C5081F">
      <w:pPr>
        <w:rPr>
          <w:rFonts w:ascii="Comic Sans MS" w:hAnsi="Comic Sans MS"/>
          <w:sz w:val="24"/>
          <w:szCs w:val="24"/>
        </w:rPr>
      </w:pPr>
      <w:r w:rsidRPr="00C5081F">
        <w:rPr>
          <w:rFonts w:ascii="Comic Sans MS" w:hAnsi="Comic Sans MS"/>
          <w:b/>
          <w:sz w:val="24"/>
          <w:szCs w:val="24"/>
          <w:u w:val="single"/>
        </w:rPr>
        <w:t>Travail demandé</w:t>
      </w:r>
      <w:r>
        <w:rPr>
          <w:rFonts w:ascii="Comic Sans MS" w:hAnsi="Comic Sans MS"/>
          <w:sz w:val="24"/>
          <w:szCs w:val="24"/>
        </w:rPr>
        <w:t> : à partir de la définition, du tableau d’ordonnancement des opérations, reproduire le diagramme de GANTT et compéter chaque tâche identifiée par des codes. On rappelle que ces tâches sont matérialisées par des barres horizontales.</w:t>
      </w:r>
    </w:p>
    <w:p w:rsidR="00C5081F" w:rsidRPr="00C5081F" w:rsidRDefault="00C5081F">
      <w:pPr>
        <w:rPr>
          <w:rFonts w:ascii="Comic Sans MS" w:hAnsi="Comic Sans MS"/>
          <w:sz w:val="24"/>
          <w:szCs w:val="24"/>
        </w:rPr>
      </w:pPr>
      <w:r>
        <w:rPr>
          <w:rFonts w:ascii="Comic Sans MS" w:hAnsi="Comic Sans MS"/>
          <w:sz w:val="24"/>
          <w:szCs w:val="24"/>
        </w:rPr>
        <w:t xml:space="preserve">Les chiffres 1,2,3…représentent les minutes. </w:t>
      </w:r>
    </w:p>
    <w:sectPr w:rsidR="00C5081F" w:rsidRPr="00C5081F" w:rsidSect="00C5081F">
      <w:pgSz w:w="11906" w:h="16838"/>
      <w:pgMar w:top="85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694C41"/>
    <w:multiLevelType w:val="multilevel"/>
    <w:tmpl w:val="76B8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C5081F"/>
    <w:rsid w:val="002738D5"/>
    <w:rsid w:val="00502426"/>
    <w:rsid w:val="007F5A1D"/>
    <w:rsid w:val="00947534"/>
    <w:rsid w:val="00C5081F"/>
    <w:rsid w:val="00E0282E"/>
    <w:rsid w:val="00F06799"/>
    <w:rsid w:val="00F45879"/>
    <w:rsid w:val="00FD61A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26"/>
  </w:style>
  <w:style w:type="paragraph" w:styleId="Titre1">
    <w:name w:val="heading 1"/>
    <w:basedOn w:val="Normal"/>
    <w:next w:val="Normal"/>
    <w:link w:val="Titre1Car"/>
    <w:uiPriority w:val="9"/>
    <w:qFormat/>
    <w:rsid w:val="00C508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5081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C5081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57496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71890-78BD-42C8-B9A5-7DBD4FA2B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184</Words>
  <Characters>1016</Characters>
  <Application>Microsoft Office Word</Application>
  <DocSecurity>0</DocSecurity>
  <Lines>8</Lines>
  <Paragraphs>2</Paragraphs>
  <ScaleCrop>false</ScaleCrop>
  <Company>Grizli777</Company>
  <LinksUpToDate>false</LinksUpToDate>
  <CharactersWithSpaces>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1</cp:revision>
  <dcterms:created xsi:type="dcterms:W3CDTF">2017-05-15T08:32:00Z</dcterms:created>
  <dcterms:modified xsi:type="dcterms:W3CDTF">2017-05-15T08:41:00Z</dcterms:modified>
</cp:coreProperties>
</file>