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638" w:rsidRDefault="008A0638" w:rsidP="008A0638">
      <w:pPr>
        <w:rPr>
          <w:b/>
          <w:sz w:val="28"/>
        </w:rPr>
      </w:pPr>
      <w:r>
        <w:rPr>
          <w:b/>
          <w:sz w:val="28"/>
        </w:rPr>
        <w:t>Séquence n°2 : Caractérisation des fonctions de services.</w:t>
      </w:r>
    </w:p>
    <w:p w:rsidR="008A0638" w:rsidRDefault="008A0638" w:rsidP="008A0638"/>
    <w:p w:rsidR="008A0638" w:rsidRDefault="008A0638" w:rsidP="008A0638"/>
    <w:p w:rsidR="008A0638" w:rsidRDefault="008A0638" w:rsidP="008A0638">
      <w:pPr>
        <w:rPr>
          <w:b/>
          <w:i/>
        </w:rPr>
      </w:pPr>
      <w:r>
        <w:rPr>
          <w:b/>
          <w:i/>
        </w:rPr>
        <w:t>Capacités :</w:t>
      </w:r>
    </w:p>
    <w:p w:rsidR="008A0638" w:rsidRDefault="008A0638" w:rsidP="008A0638">
      <w:pPr>
        <w:numPr>
          <w:ilvl w:val="0"/>
          <w:numId w:val="1"/>
        </w:numPr>
        <w:rPr>
          <w:b/>
          <w:i/>
        </w:rPr>
      </w:pPr>
      <w:r>
        <w:rPr>
          <w:b/>
          <w:i/>
        </w:rPr>
        <w:t>Définir les critères d’appréciation d’une ou plusieurs fonctions. N2.</w:t>
      </w:r>
    </w:p>
    <w:p w:rsidR="008A0638" w:rsidRDefault="008A0638" w:rsidP="008A0638">
      <w:pPr>
        <w:rPr>
          <w:b/>
          <w:i/>
        </w:rPr>
      </w:pPr>
      <w:r>
        <w:rPr>
          <w:b/>
          <w:i/>
        </w:rPr>
        <w:t>Pour quelques contraintes choisies, définir le niveau que doit respecter l’objet technique à concevoir. N3.</w:t>
      </w:r>
    </w:p>
    <w:p w:rsidR="008A0638" w:rsidRDefault="008A0638" w:rsidP="008A0638">
      <w:pPr>
        <w:numPr>
          <w:ilvl w:val="0"/>
          <w:numId w:val="1"/>
        </w:numPr>
        <w:rPr>
          <w:b/>
          <w:i/>
        </w:rPr>
      </w:pPr>
      <w:r>
        <w:rPr>
          <w:b/>
          <w:i/>
        </w:rPr>
        <w:t>Pour quelques contraintes choisies, définir le niveau que doit respecter l’objet technique à concevoir. N3.</w:t>
      </w:r>
    </w:p>
    <w:p w:rsidR="008A0638" w:rsidRDefault="008A0638" w:rsidP="008A0638">
      <w:pPr>
        <w:numPr>
          <w:ilvl w:val="0"/>
          <w:numId w:val="1"/>
        </w:numPr>
        <w:rPr>
          <w:b/>
          <w:i/>
        </w:rPr>
      </w:pPr>
      <w:r>
        <w:rPr>
          <w:b/>
          <w:i/>
        </w:rPr>
        <w:t>Rédiger un cahier des charges fonctionnelles. N2.</w:t>
      </w:r>
    </w:p>
    <w:tbl>
      <w:tblPr>
        <w:tblW w:w="10221" w:type="dxa"/>
        <w:tblInd w:w="55" w:type="dxa"/>
        <w:tblCellMar>
          <w:left w:w="70" w:type="dxa"/>
          <w:right w:w="70" w:type="dxa"/>
        </w:tblCellMar>
        <w:tblLook w:val="04A0"/>
      </w:tblPr>
      <w:tblGrid>
        <w:gridCol w:w="1260"/>
        <w:gridCol w:w="8961"/>
      </w:tblGrid>
      <w:tr w:rsidR="008A0638" w:rsidRPr="00610FF6" w:rsidTr="002A25BC">
        <w:trPr>
          <w:trHeight w:val="667"/>
        </w:trPr>
        <w:tc>
          <w:tcPr>
            <w:tcW w:w="1260" w:type="dxa"/>
            <w:tcBorders>
              <w:top w:val="nil"/>
              <w:left w:val="single" w:sz="4" w:space="0" w:color="auto"/>
              <w:right w:val="single" w:sz="4" w:space="0" w:color="auto"/>
            </w:tcBorders>
            <w:shd w:val="clear" w:color="000000" w:fill="FFFF00"/>
            <w:noWrap/>
            <w:vAlign w:val="center"/>
            <w:hideMark/>
          </w:tcPr>
          <w:p w:rsidR="008A0638" w:rsidRPr="00610FF6" w:rsidRDefault="008A0638" w:rsidP="002A25BC">
            <w:pPr>
              <w:rPr>
                <w:rFonts w:ascii="Calibri" w:eastAsia="Times New Roman" w:hAnsi="Calibri"/>
                <w:color w:val="000000"/>
                <w:sz w:val="22"/>
                <w:szCs w:val="22"/>
                <w:lang w:eastAsia="fr-FR"/>
              </w:rPr>
            </w:pPr>
            <w:r w:rsidRPr="00610FF6">
              <w:rPr>
                <w:rFonts w:ascii="Calibri" w:eastAsia="Times New Roman" w:hAnsi="Calibri"/>
                <w:color w:val="000000"/>
                <w:sz w:val="22"/>
                <w:szCs w:val="22"/>
                <w:lang w:eastAsia="fr-FR"/>
              </w:rPr>
              <w:t>DIC.1.2</w:t>
            </w:r>
          </w:p>
        </w:tc>
        <w:tc>
          <w:tcPr>
            <w:tcW w:w="896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8A0638" w:rsidRPr="00610FF6" w:rsidRDefault="008A0638" w:rsidP="002A25BC">
            <w:pPr>
              <w:rPr>
                <w:rFonts w:ascii="Calibri" w:eastAsia="Times New Roman" w:hAnsi="Calibri"/>
                <w:sz w:val="22"/>
                <w:szCs w:val="22"/>
                <w:lang w:eastAsia="fr-FR"/>
              </w:rPr>
            </w:pPr>
            <w:r w:rsidRPr="00610FF6">
              <w:rPr>
                <w:rFonts w:ascii="Calibri" w:eastAsia="Times New Roman" w:hAnsi="Calibri"/>
                <w:sz w:val="22"/>
                <w:szCs w:val="22"/>
                <w:lang w:eastAsia="fr-FR"/>
              </w:rPr>
              <w:t>Identifier les conditions, contraintes (normes et règlements) et ressources correspondantes, qualifier et quantifier simplement les performances d’un objet technique existant ou à créer.</w:t>
            </w:r>
          </w:p>
        </w:tc>
      </w:tr>
    </w:tbl>
    <w:p w:rsidR="008A0638" w:rsidRDefault="008A0638" w:rsidP="008A0638">
      <w:pPr>
        <w:ind w:left="360"/>
        <w:rPr>
          <w:b/>
          <w:i/>
        </w:rPr>
      </w:pPr>
    </w:p>
    <w:tbl>
      <w:tblPr>
        <w:tblW w:w="6600" w:type="dxa"/>
        <w:tblInd w:w="55" w:type="dxa"/>
        <w:tblCellMar>
          <w:left w:w="70" w:type="dxa"/>
          <w:right w:w="70" w:type="dxa"/>
        </w:tblCellMar>
        <w:tblLook w:val="04A0"/>
      </w:tblPr>
      <w:tblGrid>
        <w:gridCol w:w="1420"/>
        <w:gridCol w:w="5180"/>
      </w:tblGrid>
      <w:tr w:rsidR="008A0638" w:rsidRPr="00610FF6" w:rsidTr="002A25BC">
        <w:trPr>
          <w:trHeight w:val="407"/>
        </w:trPr>
        <w:tc>
          <w:tcPr>
            <w:tcW w:w="1420" w:type="dxa"/>
            <w:tcBorders>
              <w:top w:val="nil"/>
              <w:left w:val="single" w:sz="4" w:space="0" w:color="auto"/>
              <w:right w:val="single" w:sz="4" w:space="0" w:color="auto"/>
            </w:tcBorders>
            <w:shd w:val="clear" w:color="000000" w:fill="FFFF00"/>
            <w:noWrap/>
            <w:vAlign w:val="center"/>
            <w:hideMark/>
          </w:tcPr>
          <w:p w:rsidR="008A0638" w:rsidRPr="00610FF6" w:rsidRDefault="008A0638" w:rsidP="002A25BC">
            <w:pPr>
              <w:rPr>
                <w:rFonts w:ascii="Calibri" w:eastAsia="Times New Roman" w:hAnsi="Calibri"/>
                <w:color w:val="000000"/>
                <w:sz w:val="22"/>
                <w:szCs w:val="22"/>
                <w:lang w:eastAsia="fr-FR"/>
              </w:rPr>
            </w:pPr>
            <w:r w:rsidRPr="00610FF6">
              <w:rPr>
                <w:rFonts w:ascii="Calibri" w:eastAsia="Times New Roman" w:hAnsi="Calibri"/>
                <w:color w:val="000000"/>
                <w:sz w:val="22"/>
                <w:szCs w:val="22"/>
                <w:lang w:eastAsia="fr-FR"/>
              </w:rPr>
              <w:t>DIC.1.2.1</w:t>
            </w:r>
          </w:p>
        </w:tc>
        <w:tc>
          <w:tcPr>
            <w:tcW w:w="5180" w:type="dxa"/>
            <w:tcBorders>
              <w:top w:val="single" w:sz="4" w:space="0" w:color="auto"/>
              <w:left w:val="single" w:sz="4" w:space="0" w:color="auto"/>
              <w:bottom w:val="single" w:sz="4" w:space="0" w:color="000000"/>
              <w:right w:val="single" w:sz="4" w:space="0" w:color="auto"/>
            </w:tcBorders>
            <w:shd w:val="clear" w:color="auto" w:fill="auto"/>
            <w:hideMark/>
          </w:tcPr>
          <w:p w:rsidR="008A0638" w:rsidRPr="00610FF6" w:rsidRDefault="008A0638" w:rsidP="002A25BC">
            <w:pPr>
              <w:rPr>
                <w:rFonts w:ascii="Calibri" w:eastAsia="Times New Roman" w:hAnsi="Calibri"/>
                <w:sz w:val="22"/>
                <w:szCs w:val="22"/>
                <w:lang w:eastAsia="fr-FR"/>
              </w:rPr>
            </w:pPr>
            <w:r w:rsidRPr="00610FF6">
              <w:rPr>
                <w:rFonts w:ascii="Calibri" w:eastAsia="Times New Roman" w:hAnsi="Calibri"/>
                <w:sz w:val="22"/>
                <w:szCs w:val="22"/>
                <w:lang w:eastAsia="fr-FR"/>
              </w:rPr>
              <w:t xml:space="preserve">Principaux éléments d’un cahier des charges. </w:t>
            </w:r>
          </w:p>
        </w:tc>
      </w:tr>
    </w:tbl>
    <w:p w:rsidR="008A0638" w:rsidRDefault="008A0638" w:rsidP="008A0638">
      <w:pPr>
        <w:ind w:left="360"/>
        <w:rPr>
          <w:b/>
          <w:i/>
        </w:rPr>
      </w:pPr>
    </w:p>
    <w:p w:rsidR="008A0638" w:rsidRPr="00234683" w:rsidRDefault="008A0638" w:rsidP="008A0638">
      <w:pPr>
        <w:ind w:left="360"/>
      </w:pPr>
      <w:r>
        <w:rPr>
          <w:b/>
        </w:rPr>
        <w:t>Activité n°1</w:t>
      </w:r>
      <w:r>
        <w:t> </w:t>
      </w:r>
      <w:r w:rsidRPr="00F01BF3">
        <w:t xml:space="preserve">: </w:t>
      </w:r>
      <w:r w:rsidRPr="00234683">
        <w:t xml:space="preserve">Les critères d’appréciation et niveau d’appréciations attendus. N3. </w:t>
      </w:r>
    </w:p>
    <w:p w:rsidR="008A0638" w:rsidRPr="00F01BF3" w:rsidRDefault="008A0638" w:rsidP="008A0638">
      <w:pPr>
        <w:ind w:left="-180"/>
      </w:pPr>
      <w:r w:rsidRPr="00234683">
        <w:t xml:space="preserve"> Le critère d’appréciation est le critère retenu pour apprécier la manière dont une fonction est remplie ou une contrainte est respectée. Cette phase doit définir avec une bonne précision pour chaque fonction, les critères retenus pour caractériser la fonction, et les niveaux de performances demandés.</w:t>
      </w:r>
    </w:p>
    <w:p w:rsidR="008A0638" w:rsidRDefault="008A0638" w:rsidP="008A0638"/>
    <w:p w:rsidR="008A0638" w:rsidRDefault="008A0638" w:rsidP="008A0638">
      <w:pPr>
        <w:ind w:left="-180"/>
      </w:pPr>
      <w:r>
        <w:t xml:space="preserve">Complète le tableau suivant : </w:t>
      </w:r>
    </w:p>
    <w:p w:rsidR="008A0638" w:rsidRDefault="008A0638" w:rsidP="008A0638">
      <w:pPr>
        <w:pBdr>
          <w:top w:val="single" w:sz="4" w:space="1" w:color="auto"/>
          <w:left w:val="single" w:sz="4" w:space="31" w:color="auto"/>
          <w:bottom w:val="single" w:sz="4" w:space="1" w:color="auto"/>
          <w:right w:val="single" w:sz="4" w:space="4" w:color="auto"/>
        </w:pBdr>
        <w:rPr>
          <w:sz w:val="20"/>
        </w:rPr>
      </w:pPr>
      <w:r>
        <w:rPr>
          <w:sz w:val="20"/>
        </w:rPr>
        <w:t>FP1 : Permettre à l’élève de mesurer la vitesse du vent.</w:t>
      </w:r>
    </w:p>
    <w:p w:rsidR="008A0638" w:rsidRDefault="008A0638" w:rsidP="008A0638"/>
    <w:tbl>
      <w:tblPr>
        <w:tblW w:w="0" w:type="auto"/>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40"/>
        <w:gridCol w:w="4140"/>
        <w:gridCol w:w="2880"/>
      </w:tblGrid>
      <w:tr w:rsidR="008A0638" w:rsidTr="002A25BC">
        <w:tblPrEx>
          <w:tblCellMar>
            <w:top w:w="0" w:type="dxa"/>
            <w:bottom w:w="0" w:type="dxa"/>
          </w:tblCellMar>
        </w:tblPrEx>
        <w:trPr>
          <w:trHeight w:val="405"/>
        </w:trPr>
        <w:tc>
          <w:tcPr>
            <w:tcW w:w="3240" w:type="dxa"/>
          </w:tcPr>
          <w:p w:rsidR="008A0638" w:rsidRDefault="008A0638" w:rsidP="002A25BC">
            <w:pPr>
              <w:jc w:val="center"/>
              <w:rPr>
                <w:b/>
                <w:sz w:val="20"/>
              </w:rPr>
            </w:pPr>
            <w:r>
              <w:rPr>
                <w:b/>
                <w:sz w:val="20"/>
              </w:rPr>
              <w:t>FONCTIONS</w:t>
            </w:r>
          </w:p>
        </w:tc>
        <w:tc>
          <w:tcPr>
            <w:tcW w:w="4140" w:type="dxa"/>
          </w:tcPr>
          <w:p w:rsidR="008A0638" w:rsidRDefault="008A0638" w:rsidP="002A25BC">
            <w:pPr>
              <w:jc w:val="center"/>
              <w:rPr>
                <w:b/>
                <w:sz w:val="20"/>
              </w:rPr>
            </w:pPr>
            <w:r>
              <w:rPr>
                <w:b/>
                <w:sz w:val="20"/>
              </w:rPr>
              <w:t>CRITERES D’APPRECIATION</w:t>
            </w:r>
          </w:p>
          <w:p w:rsidR="008A0638" w:rsidRDefault="008A0638" w:rsidP="002A25BC">
            <w:pPr>
              <w:jc w:val="center"/>
              <w:rPr>
                <w:b/>
                <w:sz w:val="20"/>
              </w:rPr>
            </w:pPr>
          </w:p>
        </w:tc>
        <w:tc>
          <w:tcPr>
            <w:tcW w:w="2880" w:type="dxa"/>
          </w:tcPr>
          <w:p w:rsidR="008A0638" w:rsidRDefault="008A0638" w:rsidP="002A25BC">
            <w:pPr>
              <w:jc w:val="center"/>
              <w:rPr>
                <w:b/>
                <w:sz w:val="20"/>
              </w:rPr>
            </w:pPr>
            <w:r>
              <w:rPr>
                <w:b/>
                <w:sz w:val="20"/>
              </w:rPr>
              <w:t>NIVEAU</w:t>
            </w:r>
          </w:p>
          <w:p w:rsidR="008A0638" w:rsidRDefault="008A0638" w:rsidP="002A25BC">
            <w:pPr>
              <w:jc w:val="center"/>
              <w:rPr>
                <w:b/>
                <w:sz w:val="20"/>
              </w:rPr>
            </w:pPr>
          </w:p>
        </w:tc>
      </w:tr>
      <w:tr w:rsidR="008A0638" w:rsidTr="002A25BC">
        <w:tblPrEx>
          <w:tblCellMar>
            <w:top w:w="0" w:type="dxa"/>
            <w:bottom w:w="0" w:type="dxa"/>
          </w:tblCellMar>
        </w:tblPrEx>
        <w:trPr>
          <w:trHeight w:val="540"/>
        </w:trPr>
        <w:tc>
          <w:tcPr>
            <w:tcW w:w="3240" w:type="dxa"/>
          </w:tcPr>
          <w:p w:rsidR="008A0638" w:rsidRDefault="008A0638" w:rsidP="002A25BC">
            <w:pPr>
              <w:rPr>
                <w:sz w:val="20"/>
              </w:rPr>
            </w:pPr>
            <w:r>
              <w:rPr>
                <w:sz w:val="20"/>
              </w:rPr>
              <w:t>FC1 : Ne pas mesurer des vitesses en dessous de 10 km/h et au dessus de 50 km/ h.</w:t>
            </w:r>
          </w:p>
        </w:tc>
        <w:tc>
          <w:tcPr>
            <w:tcW w:w="4140" w:type="dxa"/>
          </w:tcPr>
          <w:p w:rsidR="008A0638" w:rsidRPr="00E02983" w:rsidRDefault="008A0638" w:rsidP="002A25BC">
            <w:pPr>
              <w:rPr>
                <w:color w:val="FF0000"/>
                <w:sz w:val="20"/>
              </w:rPr>
            </w:pPr>
            <w:r w:rsidRPr="00E02983">
              <w:rPr>
                <w:color w:val="FF0000"/>
                <w:sz w:val="20"/>
              </w:rPr>
              <w:t>Mesures.</w:t>
            </w:r>
          </w:p>
        </w:tc>
        <w:tc>
          <w:tcPr>
            <w:tcW w:w="2880" w:type="dxa"/>
          </w:tcPr>
          <w:p w:rsidR="008A0638" w:rsidRPr="00E02983" w:rsidRDefault="008A0638" w:rsidP="002A25BC">
            <w:pPr>
              <w:rPr>
                <w:color w:val="FF0000"/>
                <w:sz w:val="20"/>
              </w:rPr>
            </w:pPr>
            <w:r w:rsidRPr="00E02983">
              <w:rPr>
                <w:color w:val="FF0000"/>
                <w:sz w:val="20"/>
              </w:rPr>
              <w:t>Plages des mesures.</w:t>
            </w:r>
          </w:p>
        </w:tc>
      </w:tr>
      <w:tr w:rsidR="008A0638" w:rsidTr="002A25BC">
        <w:tblPrEx>
          <w:tblCellMar>
            <w:top w:w="0" w:type="dxa"/>
            <w:bottom w:w="0" w:type="dxa"/>
          </w:tblCellMar>
        </w:tblPrEx>
        <w:trPr>
          <w:trHeight w:val="180"/>
        </w:trPr>
        <w:tc>
          <w:tcPr>
            <w:tcW w:w="3240" w:type="dxa"/>
          </w:tcPr>
          <w:p w:rsidR="008A0638" w:rsidRDefault="008A0638" w:rsidP="002A25BC">
            <w:pPr>
              <w:rPr>
                <w:sz w:val="20"/>
              </w:rPr>
            </w:pPr>
            <w:r>
              <w:rPr>
                <w:sz w:val="20"/>
              </w:rPr>
              <w:t>FC2 : Coûter moins de 6 euros.</w:t>
            </w:r>
          </w:p>
        </w:tc>
        <w:tc>
          <w:tcPr>
            <w:tcW w:w="4140" w:type="dxa"/>
          </w:tcPr>
          <w:p w:rsidR="008A0638" w:rsidRPr="00CE3589" w:rsidRDefault="008A0638" w:rsidP="002A25BC">
            <w:pPr>
              <w:rPr>
                <w:color w:val="FF0000"/>
                <w:sz w:val="20"/>
              </w:rPr>
            </w:pPr>
            <w:r w:rsidRPr="00CE3589">
              <w:rPr>
                <w:color w:val="FF0000"/>
                <w:sz w:val="20"/>
              </w:rPr>
              <w:t xml:space="preserve">Prix de vente </w:t>
            </w:r>
          </w:p>
        </w:tc>
        <w:tc>
          <w:tcPr>
            <w:tcW w:w="2880" w:type="dxa"/>
          </w:tcPr>
          <w:p w:rsidR="008A0638" w:rsidRPr="00CE3589" w:rsidRDefault="008A0638" w:rsidP="002A25BC">
            <w:pPr>
              <w:rPr>
                <w:color w:val="FF0000"/>
                <w:sz w:val="20"/>
              </w:rPr>
            </w:pPr>
            <w:r>
              <w:rPr>
                <w:color w:val="FF0000"/>
                <w:sz w:val="20"/>
              </w:rPr>
              <w:t>Moins de 6</w:t>
            </w:r>
            <w:r w:rsidRPr="00CE3589">
              <w:rPr>
                <w:color w:val="FF0000"/>
                <w:sz w:val="20"/>
              </w:rPr>
              <w:t xml:space="preserve"> euros.</w:t>
            </w:r>
          </w:p>
        </w:tc>
      </w:tr>
      <w:tr w:rsidR="008A0638" w:rsidTr="002A25BC">
        <w:tblPrEx>
          <w:tblCellMar>
            <w:top w:w="0" w:type="dxa"/>
            <w:bottom w:w="0" w:type="dxa"/>
          </w:tblCellMar>
        </w:tblPrEx>
        <w:trPr>
          <w:trHeight w:val="460"/>
        </w:trPr>
        <w:tc>
          <w:tcPr>
            <w:tcW w:w="3240" w:type="dxa"/>
          </w:tcPr>
          <w:p w:rsidR="008A0638" w:rsidRDefault="008A0638" w:rsidP="002A25BC">
            <w:pPr>
              <w:rPr>
                <w:sz w:val="20"/>
              </w:rPr>
            </w:pPr>
            <w:r>
              <w:rPr>
                <w:sz w:val="20"/>
              </w:rPr>
              <w:t>FC3 : Lecture de la vitesse  par un voltmètre au calibre 200mV.</w:t>
            </w:r>
          </w:p>
        </w:tc>
        <w:tc>
          <w:tcPr>
            <w:tcW w:w="4140" w:type="dxa"/>
          </w:tcPr>
          <w:p w:rsidR="008A0638" w:rsidRPr="00CE3589" w:rsidRDefault="008A0638" w:rsidP="002A25BC">
            <w:pPr>
              <w:rPr>
                <w:color w:val="FF0000"/>
                <w:sz w:val="20"/>
              </w:rPr>
            </w:pPr>
            <w:r w:rsidRPr="00CE3589">
              <w:rPr>
                <w:color w:val="FF0000"/>
                <w:sz w:val="20"/>
              </w:rPr>
              <w:t>Multimètre de la classe</w:t>
            </w:r>
          </w:p>
        </w:tc>
        <w:tc>
          <w:tcPr>
            <w:tcW w:w="2880" w:type="dxa"/>
          </w:tcPr>
          <w:p w:rsidR="008A0638" w:rsidRPr="00CE3589" w:rsidRDefault="008A0638" w:rsidP="002A25BC">
            <w:pPr>
              <w:rPr>
                <w:color w:val="FF0000"/>
                <w:sz w:val="20"/>
              </w:rPr>
            </w:pPr>
            <w:r w:rsidRPr="00CE3589">
              <w:rPr>
                <w:color w:val="FF0000"/>
                <w:sz w:val="20"/>
              </w:rPr>
              <w:t>Calibre 200 mV (plages des mesures)</w:t>
            </w:r>
          </w:p>
        </w:tc>
      </w:tr>
      <w:tr w:rsidR="008A0638" w:rsidTr="002A25BC">
        <w:tblPrEx>
          <w:tblCellMar>
            <w:top w:w="0" w:type="dxa"/>
            <w:bottom w:w="0" w:type="dxa"/>
          </w:tblCellMar>
        </w:tblPrEx>
        <w:trPr>
          <w:trHeight w:val="525"/>
        </w:trPr>
        <w:tc>
          <w:tcPr>
            <w:tcW w:w="3240" w:type="dxa"/>
          </w:tcPr>
          <w:p w:rsidR="008A0638" w:rsidRDefault="008A0638" w:rsidP="002A25BC">
            <w:pPr>
              <w:rPr>
                <w:sz w:val="20"/>
              </w:rPr>
            </w:pPr>
            <w:r>
              <w:rPr>
                <w:sz w:val="20"/>
              </w:rPr>
              <w:t>FC4 : Ne pas dépasser la hauteur de la voile.</w:t>
            </w:r>
          </w:p>
        </w:tc>
        <w:tc>
          <w:tcPr>
            <w:tcW w:w="4140" w:type="dxa"/>
          </w:tcPr>
          <w:p w:rsidR="008A0638" w:rsidRPr="00CE3589" w:rsidRDefault="008A0638" w:rsidP="002A25BC">
            <w:pPr>
              <w:rPr>
                <w:color w:val="FF0000"/>
                <w:sz w:val="20"/>
              </w:rPr>
            </w:pPr>
            <w:r w:rsidRPr="00CE3589">
              <w:rPr>
                <w:color w:val="FF0000"/>
                <w:sz w:val="20"/>
              </w:rPr>
              <w:t>Hauteur de l’anémomètre</w:t>
            </w:r>
          </w:p>
        </w:tc>
        <w:tc>
          <w:tcPr>
            <w:tcW w:w="2880" w:type="dxa"/>
          </w:tcPr>
          <w:p w:rsidR="008A0638" w:rsidRPr="00CE3589" w:rsidRDefault="008A0638" w:rsidP="002A25BC">
            <w:pPr>
              <w:rPr>
                <w:color w:val="FF0000"/>
                <w:sz w:val="20"/>
              </w:rPr>
            </w:pPr>
            <w:r w:rsidRPr="00CE3589">
              <w:rPr>
                <w:color w:val="FF0000"/>
                <w:sz w:val="20"/>
              </w:rPr>
              <w:t>20 cm</w:t>
            </w:r>
          </w:p>
        </w:tc>
      </w:tr>
      <w:tr w:rsidR="008A0638" w:rsidTr="002A25BC">
        <w:tblPrEx>
          <w:tblCellMar>
            <w:top w:w="0" w:type="dxa"/>
            <w:bottom w:w="0" w:type="dxa"/>
          </w:tblCellMar>
        </w:tblPrEx>
        <w:trPr>
          <w:trHeight w:val="525"/>
        </w:trPr>
        <w:tc>
          <w:tcPr>
            <w:tcW w:w="3240" w:type="dxa"/>
          </w:tcPr>
          <w:p w:rsidR="008A0638" w:rsidRDefault="008A0638" w:rsidP="002A25BC">
            <w:pPr>
              <w:rPr>
                <w:sz w:val="20"/>
              </w:rPr>
            </w:pPr>
            <w:r>
              <w:rPr>
                <w:sz w:val="20"/>
              </w:rPr>
              <w:t xml:space="preserve">FC5 : Etre </w:t>
            </w:r>
            <w:proofErr w:type="gramStart"/>
            <w:r>
              <w:rPr>
                <w:sz w:val="20"/>
              </w:rPr>
              <w:t>protéger</w:t>
            </w:r>
            <w:proofErr w:type="gramEnd"/>
            <w:r>
              <w:rPr>
                <w:sz w:val="20"/>
              </w:rPr>
              <w:t xml:space="preserve"> de la pluie, de la neige……. </w:t>
            </w:r>
          </w:p>
        </w:tc>
        <w:tc>
          <w:tcPr>
            <w:tcW w:w="4140" w:type="dxa"/>
          </w:tcPr>
          <w:p w:rsidR="008A0638" w:rsidRPr="00CE3589" w:rsidRDefault="008A0638" w:rsidP="002A25BC">
            <w:pPr>
              <w:rPr>
                <w:color w:val="FF0000"/>
                <w:sz w:val="20"/>
              </w:rPr>
            </w:pPr>
            <w:r w:rsidRPr="00CE3589">
              <w:rPr>
                <w:color w:val="FF0000"/>
                <w:sz w:val="20"/>
              </w:rPr>
              <w:t>Matériaux, forme</w:t>
            </w:r>
          </w:p>
        </w:tc>
        <w:tc>
          <w:tcPr>
            <w:tcW w:w="2880" w:type="dxa"/>
          </w:tcPr>
          <w:p w:rsidR="008A0638" w:rsidRPr="00CE3589" w:rsidRDefault="008A0638" w:rsidP="002A25BC">
            <w:pPr>
              <w:rPr>
                <w:color w:val="FF0000"/>
                <w:sz w:val="20"/>
              </w:rPr>
            </w:pPr>
            <w:r w:rsidRPr="00CE3589">
              <w:rPr>
                <w:color w:val="FF0000"/>
                <w:sz w:val="20"/>
              </w:rPr>
              <w:t>Imperméable</w:t>
            </w:r>
          </w:p>
        </w:tc>
      </w:tr>
      <w:tr w:rsidR="008A0638" w:rsidTr="002A25BC">
        <w:tblPrEx>
          <w:tblCellMar>
            <w:top w:w="0" w:type="dxa"/>
            <w:bottom w:w="0" w:type="dxa"/>
          </w:tblCellMar>
        </w:tblPrEx>
        <w:trPr>
          <w:trHeight w:val="420"/>
        </w:trPr>
        <w:tc>
          <w:tcPr>
            <w:tcW w:w="3240" w:type="dxa"/>
          </w:tcPr>
          <w:p w:rsidR="008A0638" w:rsidRDefault="008A0638" w:rsidP="002A25BC">
            <w:pPr>
              <w:rPr>
                <w:sz w:val="20"/>
              </w:rPr>
            </w:pPr>
            <w:r>
              <w:rPr>
                <w:sz w:val="20"/>
              </w:rPr>
              <w:t>FC6 : Tenir sur une surface plane.</w:t>
            </w:r>
          </w:p>
        </w:tc>
        <w:tc>
          <w:tcPr>
            <w:tcW w:w="4140" w:type="dxa"/>
          </w:tcPr>
          <w:p w:rsidR="008A0638" w:rsidRPr="00CE3589" w:rsidRDefault="008A0638" w:rsidP="002A25BC">
            <w:pPr>
              <w:rPr>
                <w:color w:val="FF0000"/>
                <w:sz w:val="20"/>
              </w:rPr>
            </w:pPr>
            <w:r w:rsidRPr="00CE3589">
              <w:rPr>
                <w:color w:val="FF0000"/>
                <w:sz w:val="20"/>
              </w:rPr>
              <w:t>Forme, poids</w:t>
            </w:r>
          </w:p>
        </w:tc>
        <w:tc>
          <w:tcPr>
            <w:tcW w:w="2880" w:type="dxa"/>
          </w:tcPr>
          <w:p w:rsidR="008A0638" w:rsidRPr="00CE3589" w:rsidRDefault="008A0638" w:rsidP="002A25BC">
            <w:pPr>
              <w:rPr>
                <w:color w:val="FF0000"/>
                <w:sz w:val="20"/>
              </w:rPr>
            </w:pPr>
            <w:r w:rsidRPr="00CE3589">
              <w:rPr>
                <w:color w:val="FF0000"/>
                <w:sz w:val="20"/>
              </w:rPr>
              <w:t>Plat</w:t>
            </w:r>
          </w:p>
        </w:tc>
      </w:tr>
      <w:tr w:rsidR="008A0638" w:rsidTr="002A25BC">
        <w:tblPrEx>
          <w:tblCellMar>
            <w:top w:w="0" w:type="dxa"/>
            <w:bottom w:w="0" w:type="dxa"/>
          </w:tblCellMar>
        </w:tblPrEx>
        <w:trPr>
          <w:trHeight w:val="300"/>
        </w:trPr>
        <w:tc>
          <w:tcPr>
            <w:tcW w:w="3240" w:type="dxa"/>
          </w:tcPr>
          <w:p w:rsidR="008A0638" w:rsidRDefault="008A0638" w:rsidP="002A25BC">
            <w:pPr>
              <w:rPr>
                <w:sz w:val="20"/>
              </w:rPr>
            </w:pPr>
            <w:r>
              <w:rPr>
                <w:sz w:val="20"/>
              </w:rPr>
              <w:t>FC7 : Etre sécurisant.</w:t>
            </w:r>
          </w:p>
        </w:tc>
        <w:tc>
          <w:tcPr>
            <w:tcW w:w="4140" w:type="dxa"/>
          </w:tcPr>
          <w:p w:rsidR="008A0638" w:rsidRPr="00CE3589" w:rsidRDefault="008A0638" w:rsidP="002A25BC">
            <w:pPr>
              <w:rPr>
                <w:color w:val="FF0000"/>
                <w:sz w:val="20"/>
              </w:rPr>
            </w:pPr>
            <w:r w:rsidRPr="00CE3589">
              <w:rPr>
                <w:color w:val="FF0000"/>
                <w:sz w:val="20"/>
              </w:rPr>
              <w:t xml:space="preserve">Forme </w:t>
            </w:r>
          </w:p>
        </w:tc>
        <w:tc>
          <w:tcPr>
            <w:tcW w:w="2880" w:type="dxa"/>
          </w:tcPr>
          <w:p w:rsidR="008A0638" w:rsidRPr="00CE3589" w:rsidRDefault="008A0638" w:rsidP="002A25BC">
            <w:pPr>
              <w:rPr>
                <w:color w:val="FF0000"/>
                <w:sz w:val="20"/>
              </w:rPr>
            </w:pPr>
            <w:r w:rsidRPr="00CE3589">
              <w:rPr>
                <w:color w:val="FF0000"/>
                <w:sz w:val="20"/>
              </w:rPr>
              <w:t>arrondie</w:t>
            </w:r>
          </w:p>
        </w:tc>
      </w:tr>
      <w:tr w:rsidR="008A0638" w:rsidTr="002A25BC">
        <w:tblPrEx>
          <w:tblCellMar>
            <w:top w:w="0" w:type="dxa"/>
            <w:bottom w:w="0" w:type="dxa"/>
          </w:tblCellMar>
        </w:tblPrEx>
        <w:trPr>
          <w:trHeight w:val="375"/>
        </w:trPr>
        <w:tc>
          <w:tcPr>
            <w:tcW w:w="3240" w:type="dxa"/>
          </w:tcPr>
          <w:p w:rsidR="008A0638" w:rsidRDefault="008A0638" w:rsidP="002A25BC">
            <w:pPr>
              <w:rPr>
                <w:sz w:val="20"/>
              </w:rPr>
            </w:pPr>
            <w:r>
              <w:rPr>
                <w:sz w:val="20"/>
              </w:rPr>
              <w:t>FC8 : minimiser la perte d’énergie par frottement.</w:t>
            </w:r>
          </w:p>
        </w:tc>
        <w:tc>
          <w:tcPr>
            <w:tcW w:w="4140" w:type="dxa"/>
          </w:tcPr>
          <w:p w:rsidR="008A0638" w:rsidRPr="00CE3589" w:rsidRDefault="008A0638" w:rsidP="002A25BC">
            <w:pPr>
              <w:rPr>
                <w:color w:val="FF0000"/>
                <w:sz w:val="20"/>
              </w:rPr>
            </w:pPr>
            <w:r w:rsidRPr="00CE3589">
              <w:rPr>
                <w:color w:val="FF0000"/>
                <w:sz w:val="20"/>
              </w:rPr>
              <w:t>Fixation du moteur. Perçage du</w:t>
            </w:r>
            <w:r>
              <w:rPr>
                <w:color w:val="FF0000"/>
                <w:sz w:val="20"/>
              </w:rPr>
              <w:t xml:space="preserve"> socle (bâti)</w:t>
            </w:r>
          </w:p>
        </w:tc>
        <w:tc>
          <w:tcPr>
            <w:tcW w:w="2880" w:type="dxa"/>
          </w:tcPr>
          <w:p w:rsidR="008A0638" w:rsidRPr="00CE3589" w:rsidRDefault="008A0638" w:rsidP="002A25BC">
            <w:pPr>
              <w:rPr>
                <w:color w:val="FF0000"/>
                <w:sz w:val="20"/>
              </w:rPr>
            </w:pPr>
            <w:r w:rsidRPr="00CE3589">
              <w:rPr>
                <w:color w:val="FF0000"/>
                <w:sz w:val="20"/>
              </w:rPr>
              <w:t>Compris entre 0,5 et 2 mm</w:t>
            </w:r>
          </w:p>
        </w:tc>
      </w:tr>
      <w:tr w:rsidR="008A0638" w:rsidTr="002A25BC">
        <w:tblPrEx>
          <w:tblCellMar>
            <w:top w:w="0" w:type="dxa"/>
            <w:bottom w:w="0" w:type="dxa"/>
          </w:tblCellMar>
        </w:tblPrEx>
        <w:trPr>
          <w:trHeight w:val="360"/>
        </w:trPr>
        <w:tc>
          <w:tcPr>
            <w:tcW w:w="3240" w:type="dxa"/>
          </w:tcPr>
          <w:p w:rsidR="008A0638" w:rsidRDefault="008A0638" w:rsidP="002A25BC">
            <w:pPr>
              <w:rPr>
                <w:sz w:val="20"/>
              </w:rPr>
            </w:pPr>
            <w:r>
              <w:rPr>
                <w:sz w:val="20"/>
              </w:rPr>
              <w:t>FC9: Etre fabriqué avec les machines outils se trouvant dans la salle de Technologie.</w:t>
            </w:r>
          </w:p>
        </w:tc>
        <w:tc>
          <w:tcPr>
            <w:tcW w:w="4140" w:type="dxa"/>
          </w:tcPr>
          <w:p w:rsidR="008A0638" w:rsidRPr="00CE3589" w:rsidRDefault="008A0638" w:rsidP="002A25BC">
            <w:pPr>
              <w:rPr>
                <w:color w:val="FF0000"/>
                <w:sz w:val="20"/>
              </w:rPr>
            </w:pPr>
            <w:r w:rsidRPr="00CE3589">
              <w:rPr>
                <w:color w:val="FF0000"/>
                <w:sz w:val="20"/>
              </w:rPr>
              <w:t>Machines outils.</w:t>
            </w:r>
          </w:p>
        </w:tc>
        <w:tc>
          <w:tcPr>
            <w:tcW w:w="2880" w:type="dxa"/>
          </w:tcPr>
          <w:p w:rsidR="008A0638" w:rsidRPr="00CE3589" w:rsidRDefault="008A0638" w:rsidP="002A25BC">
            <w:pPr>
              <w:rPr>
                <w:color w:val="FF0000"/>
                <w:sz w:val="20"/>
              </w:rPr>
            </w:pPr>
            <w:r w:rsidRPr="00CE3589">
              <w:rPr>
                <w:color w:val="FF0000"/>
                <w:sz w:val="20"/>
              </w:rPr>
              <w:t>Perceuse, scie à chantourner…..</w:t>
            </w:r>
          </w:p>
        </w:tc>
      </w:tr>
      <w:tr w:rsidR="008A0638" w:rsidTr="002A25BC">
        <w:tblPrEx>
          <w:tblCellMar>
            <w:top w:w="0" w:type="dxa"/>
            <w:bottom w:w="0" w:type="dxa"/>
          </w:tblCellMar>
        </w:tblPrEx>
        <w:trPr>
          <w:cantSplit/>
          <w:trHeight w:val="315"/>
        </w:trPr>
        <w:tc>
          <w:tcPr>
            <w:tcW w:w="3240" w:type="dxa"/>
            <w:vMerge w:val="restart"/>
          </w:tcPr>
          <w:p w:rsidR="008A0638" w:rsidRDefault="008A0638" w:rsidP="002A25BC">
            <w:pPr>
              <w:rPr>
                <w:sz w:val="20"/>
              </w:rPr>
            </w:pPr>
            <w:r>
              <w:rPr>
                <w:sz w:val="20"/>
              </w:rPr>
              <w:t>FC10 : Etre esthétique.</w:t>
            </w:r>
          </w:p>
        </w:tc>
        <w:tc>
          <w:tcPr>
            <w:tcW w:w="4140" w:type="dxa"/>
          </w:tcPr>
          <w:p w:rsidR="008A0638" w:rsidRPr="00CE3589" w:rsidRDefault="008A0638" w:rsidP="002A25BC">
            <w:pPr>
              <w:rPr>
                <w:color w:val="FF0000"/>
                <w:sz w:val="20"/>
              </w:rPr>
            </w:pPr>
            <w:r w:rsidRPr="00CE3589">
              <w:rPr>
                <w:color w:val="FF0000"/>
                <w:sz w:val="20"/>
              </w:rPr>
              <w:t>Forme</w:t>
            </w:r>
          </w:p>
        </w:tc>
        <w:tc>
          <w:tcPr>
            <w:tcW w:w="2880" w:type="dxa"/>
          </w:tcPr>
          <w:p w:rsidR="008A0638" w:rsidRPr="00CE3589" w:rsidRDefault="008A0638" w:rsidP="002A25BC">
            <w:pPr>
              <w:rPr>
                <w:color w:val="FF0000"/>
                <w:sz w:val="20"/>
              </w:rPr>
            </w:pPr>
            <w:r w:rsidRPr="00CE3589">
              <w:rPr>
                <w:color w:val="FF0000"/>
                <w:sz w:val="20"/>
              </w:rPr>
              <w:t>Arrondi</w:t>
            </w:r>
            <w:r>
              <w:rPr>
                <w:color w:val="FF0000"/>
                <w:sz w:val="20"/>
              </w:rPr>
              <w:t>e</w:t>
            </w:r>
          </w:p>
        </w:tc>
      </w:tr>
      <w:tr w:rsidR="008A0638" w:rsidTr="002A25BC">
        <w:tblPrEx>
          <w:tblCellMar>
            <w:top w:w="0" w:type="dxa"/>
            <w:bottom w:w="0" w:type="dxa"/>
          </w:tblCellMar>
        </w:tblPrEx>
        <w:trPr>
          <w:cantSplit/>
          <w:trHeight w:val="315"/>
        </w:trPr>
        <w:tc>
          <w:tcPr>
            <w:tcW w:w="3240" w:type="dxa"/>
            <w:vMerge/>
          </w:tcPr>
          <w:p w:rsidR="008A0638" w:rsidRDefault="008A0638" w:rsidP="002A25BC">
            <w:pPr>
              <w:rPr>
                <w:sz w:val="20"/>
              </w:rPr>
            </w:pPr>
          </w:p>
        </w:tc>
        <w:tc>
          <w:tcPr>
            <w:tcW w:w="4140" w:type="dxa"/>
          </w:tcPr>
          <w:p w:rsidR="008A0638" w:rsidRPr="00CE3589" w:rsidRDefault="008A0638" w:rsidP="002A25BC">
            <w:pPr>
              <w:rPr>
                <w:color w:val="FF0000"/>
                <w:sz w:val="20"/>
              </w:rPr>
            </w:pPr>
            <w:r w:rsidRPr="00CE3589">
              <w:rPr>
                <w:color w:val="FF0000"/>
                <w:sz w:val="20"/>
              </w:rPr>
              <w:t>Matériaux</w:t>
            </w:r>
          </w:p>
        </w:tc>
        <w:tc>
          <w:tcPr>
            <w:tcW w:w="2880" w:type="dxa"/>
          </w:tcPr>
          <w:p w:rsidR="008A0638" w:rsidRPr="00CE3589" w:rsidRDefault="008A0638" w:rsidP="002A25BC">
            <w:pPr>
              <w:rPr>
                <w:color w:val="FF0000"/>
                <w:sz w:val="20"/>
              </w:rPr>
            </w:pPr>
            <w:r w:rsidRPr="00CE3589">
              <w:rPr>
                <w:color w:val="FF0000"/>
                <w:sz w:val="20"/>
              </w:rPr>
              <w:t xml:space="preserve">PVC </w:t>
            </w:r>
          </w:p>
        </w:tc>
      </w:tr>
      <w:tr w:rsidR="008A0638" w:rsidTr="002A25BC">
        <w:tblPrEx>
          <w:tblCellMar>
            <w:top w:w="0" w:type="dxa"/>
            <w:bottom w:w="0" w:type="dxa"/>
          </w:tblCellMar>
        </w:tblPrEx>
        <w:trPr>
          <w:cantSplit/>
          <w:trHeight w:val="315"/>
        </w:trPr>
        <w:tc>
          <w:tcPr>
            <w:tcW w:w="3240" w:type="dxa"/>
            <w:vMerge/>
          </w:tcPr>
          <w:p w:rsidR="008A0638" w:rsidRDefault="008A0638" w:rsidP="002A25BC">
            <w:pPr>
              <w:rPr>
                <w:sz w:val="20"/>
              </w:rPr>
            </w:pPr>
          </w:p>
        </w:tc>
        <w:tc>
          <w:tcPr>
            <w:tcW w:w="4140" w:type="dxa"/>
          </w:tcPr>
          <w:p w:rsidR="008A0638" w:rsidRPr="00CE3589" w:rsidRDefault="008A0638" w:rsidP="002A25BC">
            <w:pPr>
              <w:rPr>
                <w:color w:val="FF0000"/>
                <w:sz w:val="20"/>
              </w:rPr>
            </w:pPr>
            <w:r w:rsidRPr="00CE3589">
              <w:rPr>
                <w:color w:val="FF0000"/>
                <w:sz w:val="20"/>
              </w:rPr>
              <w:t>Couleur</w:t>
            </w:r>
          </w:p>
        </w:tc>
        <w:tc>
          <w:tcPr>
            <w:tcW w:w="2880" w:type="dxa"/>
          </w:tcPr>
          <w:p w:rsidR="008A0638" w:rsidRPr="00CE3589" w:rsidRDefault="008A0638" w:rsidP="002A25BC">
            <w:pPr>
              <w:rPr>
                <w:color w:val="FF0000"/>
                <w:sz w:val="20"/>
              </w:rPr>
            </w:pPr>
            <w:r w:rsidRPr="00CE3589">
              <w:rPr>
                <w:color w:val="FF0000"/>
                <w:sz w:val="20"/>
              </w:rPr>
              <w:t>Vives</w:t>
            </w:r>
          </w:p>
        </w:tc>
      </w:tr>
    </w:tbl>
    <w:p w:rsidR="008A0638" w:rsidRDefault="008A0638" w:rsidP="008A0638">
      <w:pPr>
        <w:ind w:firstLine="708"/>
        <w:rPr>
          <w:b/>
        </w:rPr>
      </w:pPr>
    </w:p>
    <w:p w:rsidR="00502426" w:rsidRDefault="00502426"/>
    <w:sectPr w:rsidR="00502426" w:rsidSect="0050242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079AD"/>
    <w:multiLevelType w:val="hybridMultilevel"/>
    <w:tmpl w:val="80363A6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A0638"/>
    <w:rsid w:val="002738D5"/>
    <w:rsid w:val="00502426"/>
    <w:rsid w:val="008A0638"/>
    <w:rsid w:val="00D4068E"/>
    <w:rsid w:val="00F4587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638"/>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1751</Characters>
  <Application>Microsoft Office Word</Application>
  <DocSecurity>0</DocSecurity>
  <Lines>14</Lines>
  <Paragraphs>4</Paragraphs>
  <ScaleCrop>false</ScaleCrop>
  <Company>Grizli777</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1</cp:revision>
  <dcterms:created xsi:type="dcterms:W3CDTF">2016-11-16T08:46:00Z</dcterms:created>
  <dcterms:modified xsi:type="dcterms:W3CDTF">2016-11-16T08:47:00Z</dcterms:modified>
</cp:coreProperties>
</file>